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20" w:type="dxa"/>
          <w:bottom w:w="0" w:type="dxa"/>
          <w:right w:w="120" w:type="dxa"/>
        </w:tblCellMar>
        <w:tblLook w:firstColumn="1" w:firstRow="1" w:lastColumn="0" w:lastRow="0" w:noHBand="0" w:noVBand="1" w:val="04A0"/>
        <w:tblCaption w:val="Flyer header"/>
      </w:tblPr>
      <w:tblGrid>
        <w:gridCol w:w="5184"/>
        <w:gridCol w:w="5616"/>
      </w:tblGrid>
      <w:tr>
        <w:trPr>
          <w:cantSplit/>
        </w:trPr>
        <w:tc>
          <w:tcPr>
            <w:tcW w:type="dxa" w:w="51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/>
              <w:widowControl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</w:rPr>
              <w:drawing>
                <wp:inline xmlns:a="http://schemas.openxmlformats.org/drawingml/2006/main" xmlns:pic="http://schemas.openxmlformats.org/drawingml/2006/picture">
                  <wp:extent cx="2651760" cy="828675"/>
                  <wp:docPr id="1" name="Picture 1" title="Sample County Supervisor of Elections logo" descr="Logo: Sample County Supervisor of Elections. Green square with an orange rising sun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8286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/>
              <w:widowControl/>
              <w:spacing w:before="0" w:after="0" w:lineRule="exact" w:line="480"/>
              <w:jc w:val="right"/>
            </w:pPr>
            <w:r>
              <w:rPr>
                <w:rFonts w:ascii="Arial" w:hAnsi="Arial" w:eastAsia="Arial" w:cs="Arial"/>
                <w:b/>
                <w:color w:val="1D5C4D"/>
                <w:sz w:val="40"/>
                <w:szCs w:val="40"/>
              </w:rPr>
              <w:t>Voter Registration Drive</w:t>
            </w:r>
          </w:p>
          <w:p>
            <w:pPr>
              <w:keepNext w:val="0"/>
              <w:keepLines/>
              <w:widowControl/>
              <w:spacing w:before="40" w:after="0" w:lineRule="exact" w:line="360"/>
              <w:jc w:val="right"/>
            </w:pPr>
            <w:r>
              <w:rPr>
                <w:rFonts w:ascii="Arial" w:hAnsi="Arial" w:eastAsia="Arial" w:cs="Arial"/>
                <w:b w:val="0"/>
                <w:color w:val="222222"/>
                <w:sz w:val="28"/>
                <w:szCs w:val="28"/>
              </w:rPr>
              <w:t>Sample High School</w:t>
            </w:r>
          </w:p>
        </w:tc>
      </w:tr>
    </w:tbl>
    <w:p>
      <w:pPr>
        <w:keepNext w:val="0"/>
        <w:keepLines/>
        <w:widowControl/>
        <w:spacing w:before="0" w:after="0" w:lineRule="exact" w:line="240"/>
        <w:rPr>
          <w:sz w:val="2"/>
          <w:szCs w:val="2"/>
        </w:rPr>
      </w:pPr>
    </w:p>
    <w:tbl>
      <w:tblPr>
        <w:tblW w:w="10800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20" w:type="dxa"/>
          <w:bottom w:w="0" w:type="dxa"/>
          <w:right w:w="120" w:type="dxa"/>
        </w:tblCellMar>
        <w:tblLook w:firstColumn="1" w:firstRow="1" w:lastColumn="0" w:lastRow="0" w:noHBand="0" w:noVBand="1" w:val="04A0"/>
        <w:tblCaption w:val="What pre-registering means"/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bottom w:val="single" w:sz="48" w:space="0" w:color="E07A2F"/>
            </w:tcBorders>
            <w:shd w:val="clear" w:color="auto" w:fill="1D5C4D"/>
            <w:tcMar>
              <w:top w:w="360" w:type="dxa"/>
              <w:left w:w="440" w:type="dxa"/>
              <w:bottom w:w="400" w:type="dxa"/>
              <w:right w:w="440" w:type="dxa"/>
            </w:tcMar>
            <w:vAlign w:val="top"/>
          </w:tcPr>
          <w:p>
            <w:pPr>
              <w:keepNext w:val="0"/>
              <w:keepLines/>
              <w:widowControl/>
              <w:spacing w:before="0" w:after="80" w:lineRule="exact" w:line="280"/>
              <w:jc w:val="left"/>
            </w:pPr>
            <w:r>
              <w:rPr>
                <w:rFonts w:ascii="Arial" w:hAnsi="Arial" w:eastAsia="Arial" w:cs="Arial"/>
                <w:b/>
                <w:color w:val="FFFFFF"/>
                <w:spacing w:val="30"/>
                <w:sz w:val="23"/>
                <w:szCs w:val="23"/>
              </w:rPr>
              <w:t>JUNIORS AND SENIORS</w:t>
            </w:r>
          </w:p>
          <w:p>
            <w:pPr>
              <w:keepNext w:val="0"/>
              <w:keepLines/>
              <w:widowControl/>
              <w:spacing w:before="0" w:after="160" w:lineRule="exact" w:line="1040"/>
              <w:jc w:val="left"/>
            </w:pPr>
            <w:r>
              <w:rPr>
                <w:rFonts w:ascii="Arial" w:hAnsi="Arial" w:eastAsia="Arial" w:cs="Arial"/>
                <w:b/>
                <w:color w:val="FFFFFF"/>
                <w:sz w:val="92"/>
                <w:szCs w:val="92"/>
              </w:rPr>
              <w:t>Pre-register to vote</w:t>
            </w:r>
          </w:p>
          <w:p>
            <w:pPr>
              <w:keepNext w:val="0"/>
              <w:keepLines/>
              <w:widowControl/>
              <w:spacing w:before="0" w:after="0" w:lineRule="exact" w:line="460"/>
              <w:jc w:val="left"/>
            </w:pPr>
            <w:r>
              <w:rPr>
                <w:rFonts w:ascii="Arial" w:hAnsi="Arial" w:eastAsia="Arial" w:cs="Arial"/>
                <w:b w:val="0"/>
                <w:color w:val="FFFFFF"/>
                <w:sz w:val="36"/>
                <w:szCs w:val="36"/>
              </w:rPr>
              <w:t>Pre-registering means you sign up now, at 16 or 17, so you can vote in any election held on or after your 18th birthday.</w:t>
            </w:r>
          </w:p>
        </w:tc>
      </w:tr>
    </w:tbl>
    <w:p>
      <w:pPr>
        <w:keepNext w:val="0"/>
        <w:keepLines/>
        <w:widowControl/>
        <w:spacing w:before="0" w:after="0" w:lineRule="exact" w:line="240"/>
        <w:rPr>
          <w:sz w:val="2"/>
          <w:szCs w:val="2"/>
        </w:rPr>
      </w:pPr>
    </w:p>
    <w:tbl>
      <w:tblPr>
        <w:tblW w:w="10800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20" w:type="dxa"/>
          <w:bottom w:w="0" w:type="dxa"/>
          <w:right w:w="120" w:type="dxa"/>
        </w:tblCellMar>
        <w:tblLook w:firstColumn="1" w:firstRow="1" w:lastColumn="0" w:lastRow="0" w:noHBand="0" w:noVBand="1" w:val="04A0"/>
        <w:tblCaption w:val="When, where, and who"/>
      </w:tblPr>
      <w:tblGrid>
        <w:gridCol w:w="3312"/>
        <w:gridCol w:w="216"/>
        <w:gridCol w:w="3960"/>
        <w:gridCol w:w="216"/>
        <w:gridCol w:w="3096"/>
      </w:tblGrid>
      <w:tr>
        <w:trPr>
          <w:cantSplit/>
        </w:trPr>
        <w:tc>
          <w:tcPr>
            <w:tcW w:type="dxa" w:w="3312"/>
            <w:tcBorders>
              <w:left w:val="single" w:sz="36" w:space="0" w:color="E07A2F"/>
            </w:tcBorders>
            <w:shd w:val="clear" w:color="auto" w:fill="F3F7F5"/>
            <w:tcMar>
              <w:top w:w="180" w:type="dxa"/>
              <w:left w:w="240" w:type="dxa"/>
              <w:bottom w:w="200" w:type="dxa"/>
              <w:right w:w="200" w:type="dxa"/>
            </w:tcMar>
            <w:vAlign w:val="top"/>
          </w:tcPr>
          <w:p>
            <w:pPr>
              <w:keepNext w:val="0"/>
              <w:keepLines/>
              <w:widowControl/>
              <w:spacing w:before="0" w:after="60" w:lineRule="exact" w:line="260"/>
              <w:jc w:val="left"/>
            </w:pPr>
            <w:r>
              <w:rPr>
                <w:rFonts w:ascii="Arial" w:hAnsi="Arial" w:eastAsia="Arial" w:cs="Arial"/>
                <w:b/>
                <w:color w:val="1D5C4D"/>
                <w:spacing w:val="24"/>
                <w:sz w:val="21"/>
                <w:szCs w:val="21"/>
              </w:rPr>
              <w:t>WHEN</w:t>
            </w:r>
          </w:p>
          <w:p>
            <w:pPr>
              <w:keepNext w:val="0"/>
              <w:keepLines/>
              <w:widowControl/>
              <w:spacing w:before="0" w:after="0" w:lineRule="exact" w:line="380"/>
              <w:jc w:val="left"/>
            </w:pPr>
            <w:r>
              <w:rPr>
                <w:rFonts w:ascii="Arial" w:hAnsi="Arial" w:eastAsia="Arial" w:cs="Arial"/>
                <w:b/>
                <w:color w:val="222222"/>
                <w:sz w:val="30"/>
                <w:szCs w:val="30"/>
              </w:rPr>
              <w:t>[Add date]</w:t>
            </w:r>
          </w:p>
          <w:p>
            <w:pPr>
              <w:keepNext w:val="0"/>
              <w:keepLines/>
              <w:widowControl/>
              <w:spacing w:before="20" w:after="0" w:lineRule="exact" w:line="340"/>
              <w:jc w:val="left"/>
            </w:pPr>
            <w:r>
              <w:rPr>
                <w:rFonts w:ascii="Arial" w:hAnsi="Arial" w:eastAsia="Arial" w:cs="Arial"/>
                <w:b w:val="0"/>
                <w:color w:val="222222"/>
                <w:sz w:val="27"/>
                <w:szCs w:val="27"/>
              </w:rPr>
              <w:t>[Add time]</w:t>
            </w:r>
          </w:p>
        </w:tc>
        <w:tc>
          <w:tcPr>
            <w:tcW w:type="dxa" w:w="21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/>
              <w:widowControl/>
              <w:spacing w:before="0" w:after="0" w:lineRule="exact" w:line="20"/>
              <w:rPr>
                <w:sz w:val="2"/>
                <w:szCs w:val="2"/>
              </w:rPr>
            </w:pPr>
          </w:p>
        </w:tc>
        <w:tc>
          <w:tcPr>
            <w:tcW w:type="dxa" w:w="3960"/>
            <w:tcBorders>
              <w:left w:val="single" w:sz="36" w:space="0" w:color="E07A2F"/>
            </w:tcBorders>
            <w:shd w:val="clear" w:color="auto" w:fill="F3F7F5"/>
            <w:tcMar>
              <w:top w:w="180" w:type="dxa"/>
              <w:left w:w="240" w:type="dxa"/>
              <w:bottom w:w="200" w:type="dxa"/>
              <w:right w:w="200" w:type="dxa"/>
            </w:tcMar>
            <w:vAlign w:val="top"/>
          </w:tcPr>
          <w:p>
            <w:pPr>
              <w:keepNext w:val="0"/>
              <w:keepLines/>
              <w:widowControl/>
              <w:spacing w:before="0" w:after="60" w:lineRule="exact" w:line="260"/>
              <w:jc w:val="left"/>
            </w:pPr>
            <w:r>
              <w:rPr>
                <w:rFonts w:ascii="Arial" w:hAnsi="Arial" w:eastAsia="Arial" w:cs="Arial"/>
                <w:b/>
                <w:color w:val="1D5C4D"/>
                <w:spacing w:val="24"/>
                <w:sz w:val="21"/>
                <w:szCs w:val="21"/>
              </w:rPr>
              <w:t>WHERE</w:t>
            </w:r>
          </w:p>
          <w:p>
            <w:pPr>
              <w:keepNext w:val="0"/>
              <w:keepLines/>
              <w:widowControl/>
              <w:spacing w:before="0" w:after="0" w:lineRule="exact" w:line="380"/>
              <w:jc w:val="left"/>
            </w:pPr>
            <w:r>
              <w:rPr>
                <w:rFonts w:ascii="Arial" w:hAnsi="Arial" w:eastAsia="Arial" w:cs="Arial"/>
                <w:b/>
                <w:color w:val="222222"/>
                <w:sz w:val="30"/>
                <w:szCs w:val="30"/>
              </w:rPr>
              <w:t>Sample High School</w:t>
            </w:r>
          </w:p>
          <w:p>
            <w:pPr>
              <w:keepNext w:val="0"/>
              <w:keepLines/>
              <w:widowControl/>
              <w:spacing w:before="20" w:after="0" w:lineRule="exact" w:line="340"/>
              <w:jc w:val="left"/>
            </w:pPr>
            <w:r>
              <w:rPr>
                <w:rFonts w:ascii="Arial" w:hAnsi="Arial" w:eastAsia="Arial" w:cs="Arial"/>
                <w:b w:val="0"/>
                <w:color w:val="222222"/>
                <w:sz w:val="27"/>
                <w:szCs w:val="27"/>
              </w:rPr>
              <w:t>[Add room, like the cafeteria]</w:t>
            </w:r>
          </w:p>
        </w:tc>
        <w:tc>
          <w:tcPr>
            <w:tcW w:type="dxa" w:w="21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/>
              <w:widowControl/>
              <w:spacing w:before="0" w:after="0" w:lineRule="exact" w:line="20"/>
              <w:rPr>
                <w:sz w:val="2"/>
                <w:szCs w:val="2"/>
              </w:rPr>
            </w:pPr>
          </w:p>
        </w:tc>
        <w:tc>
          <w:tcPr>
            <w:tcW w:type="dxa" w:w="3096"/>
            <w:tcBorders>
              <w:left w:val="single" w:sz="36" w:space="0" w:color="E07A2F"/>
            </w:tcBorders>
            <w:shd w:val="clear" w:color="auto" w:fill="F3F7F5"/>
            <w:tcMar>
              <w:top w:w="180" w:type="dxa"/>
              <w:left w:w="240" w:type="dxa"/>
              <w:bottom w:w="200" w:type="dxa"/>
              <w:right w:w="200" w:type="dxa"/>
            </w:tcMar>
            <w:vAlign w:val="top"/>
          </w:tcPr>
          <w:p>
            <w:pPr>
              <w:keepNext w:val="0"/>
              <w:keepLines/>
              <w:widowControl/>
              <w:spacing w:before="0" w:after="60" w:lineRule="exact" w:line="260"/>
              <w:jc w:val="left"/>
            </w:pPr>
            <w:r>
              <w:rPr>
                <w:rFonts w:ascii="Arial" w:hAnsi="Arial" w:eastAsia="Arial" w:cs="Arial"/>
                <w:b/>
                <w:color w:val="1D5C4D"/>
                <w:spacing w:val="24"/>
                <w:sz w:val="21"/>
                <w:szCs w:val="21"/>
              </w:rPr>
              <w:t>ALREADY 18?</w:t>
            </w:r>
          </w:p>
          <w:p>
            <w:pPr>
              <w:keepNext w:val="0"/>
              <w:keepLines/>
              <w:widowControl/>
              <w:spacing w:before="0" w:after="0" w:lineRule="exact" w:line="340"/>
              <w:jc w:val="left"/>
            </w:pPr>
            <w:r>
              <w:rPr>
                <w:rFonts w:ascii="Arial" w:hAnsi="Arial" w:eastAsia="Arial" w:cs="Arial"/>
                <w:b/>
                <w:color w:val="222222"/>
                <w:sz w:val="27"/>
                <w:szCs w:val="27"/>
              </w:rPr>
              <w:t>Register to vote at the same table.</w:t>
            </w:r>
          </w:p>
        </w:tc>
      </w:tr>
    </w:tbl>
    <w:p>
      <w:pPr>
        <w:keepNext w:val="0"/>
        <w:keepLines/>
        <w:widowControl/>
        <w:spacing w:before="0" w:after="0" w:lineRule="exact" w:line="240"/>
        <w:rPr>
          <w:sz w:val="2"/>
          <w:szCs w:val="2"/>
        </w:rPr>
      </w:pPr>
    </w:p>
    <w:tbl>
      <w:tblPr>
        <w:tblW w:w="10800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20" w:type="dxa"/>
          <w:bottom w:w="0" w:type="dxa"/>
          <w:right w:w="120" w:type="dxa"/>
        </w:tblCellMar>
        <w:tblLook w:firstColumn="1" w:firstRow="1" w:lastColumn="0" w:lastRow="0" w:noHBand="0" w:noVBand="1" w:val="04A0"/>
        <w:tblCaption w:val="Who can register and what to bring"/>
      </w:tblPr>
      <w:tblGrid>
        <w:gridCol w:w="5688"/>
        <w:gridCol w:w="288"/>
        <w:gridCol w:w="4824"/>
      </w:tblGrid>
      <w:tr>
        <w:trPr>
          <w:cantSplit/>
        </w:trPr>
        <w:tc>
          <w:tcPr>
            <w:tcW w:type="dxa" w:w="5688"/>
            <w:tcBorders>
              <w:top w:val="single" w:sz="32" w:space="0" w:color="1D5C4D"/>
              <w:left w:val="single" w:sz="8" w:space="0" w:color="C9D3CF"/>
              <w:bottom w:val="single" w:sz="8" w:space="0" w:color="C9D3CF"/>
              <w:right w:val="single" w:sz="8" w:space="0" w:color="C9D3CF"/>
            </w:tcBorders>
            <w:tcMar>
              <w:top w:w="220" w:type="dxa"/>
              <w:left w:w="260" w:type="dxa"/>
              <w:bottom w:w="220" w:type="dxa"/>
              <w:right w:w="240" w:type="dxa"/>
            </w:tcMar>
            <w:vAlign w:val="top"/>
          </w:tcPr>
          <w:p>
            <w:pPr>
              <w:keepNext w:val="0"/>
              <w:keepLines/>
              <w:widowControl/>
              <w:spacing w:before="0" w:after="100" w:lineRule="exact" w:line="420"/>
              <w:jc w:val="left"/>
            </w:pPr>
            <w:r>
              <w:rPr>
                <w:rFonts w:ascii="Arial" w:hAnsi="Arial" w:eastAsia="Arial" w:cs="Arial"/>
                <w:b/>
                <w:color w:val="1D5C4D"/>
                <w:sz w:val="34"/>
                <w:szCs w:val="34"/>
              </w:rPr>
              <w:t>Who can register to vote</w:t>
            </w:r>
          </w:p>
          <w:p>
            <w:pPr>
              <w:keepNext w:val="0"/>
              <w:keepLines/>
              <w:widowControl/>
              <w:spacing w:before="0" w:after="80" w:lineRule="exact" w:line="300"/>
              <w:jc w:val="left"/>
            </w:pPr>
            <w:r>
              <w:rPr>
                <w:rFonts w:ascii="Arial" w:hAnsi="Arial" w:eastAsia="Arial" w:cs="Arial"/>
                <w:b/>
                <w:color w:val="222222"/>
                <w:sz w:val="24"/>
                <w:szCs w:val="24"/>
              </w:rPr>
              <w:t>You must:</w:t>
            </w:r>
          </w:p>
          <w:p>
            <w:pPr>
              <w:keepNext w:val="0"/>
              <w:keepLines/>
              <w:widowControl/>
              <w:tabs>
                <w:tab w:val="left" w:pos="280"/>
              </w:tabs>
              <w:spacing w:before="0" w:after="80" w:lineRule="exact" w:line="300"/>
              <w:ind w:left="280" w:hanging="280"/>
              <w:jc w:val="left"/>
            </w:pPr>
            <w:r>
              <w:rPr>
                <w:rFonts w:ascii="Arial" w:hAnsi="Arial" w:eastAsia="Arial" w:cs="Arial"/>
                <w:b w:val="0"/>
                <w:color w:val="E07A2F"/>
                <w:sz w:val="15"/>
                <w:szCs w:val="15"/>
              </w:rPr>
              <w:t>■</w:t>
            </w:r>
            <w:r>
              <w:rPr>
                <w:rFonts w:ascii="Arial" w:hAnsi="Arial" w:eastAsia="Arial" w:cs="Arial"/>
                <w:sz w:val="24"/>
                <w:szCs w:val="24"/>
              </w:rPr>
              <w:tab/>
            </w:r>
            <w:r>
              <w:rPr>
                <w:rFonts w:ascii="Arial" w:hAnsi="Arial" w:eastAsia="Arial" w:cs="Arial"/>
                <w:b w:val="0"/>
                <w:color w:val="222222"/>
                <w:sz w:val="24"/>
                <w:szCs w:val="24"/>
              </w:rPr>
              <w:t>Be a citizen of the United States of America</w:t>
            </w:r>
          </w:p>
          <w:p>
            <w:pPr>
              <w:keepNext w:val="0"/>
              <w:keepLines/>
              <w:widowControl/>
              <w:tabs>
                <w:tab w:val="left" w:pos="280"/>
              </w:tabs>
              <w:spacing w:before="0" w:after="80" w:lineRule="exact" w:line="300"/>
              <w:ind w:left="280" w:hanging="280"/>
              <w:jc w:val="left"/>
            </w:pPr>
            <w:r>
              <w:rPr>
                <w:rFonts w:ascii="Arial" w:hAnsi="Arial" w:eastAsia="Arial" w:cs="Arial"/>
                <w:b w:val="0"/>
                <w:color w:val="E07A2F"/>
                <w:sz w:val="15"/>
                <w:szCs w:val="15"/>
              </w:rPr>
              <w:t>■</w:t>
            </w:r>
            <w:r>
              <w:rPr>
                <w:rFonts w:ascii="Arial" w:hAnsi="Arial" w:eastAsia="Arial" w:cs="Arial"/>
                <w:sz w:val="24"/>
                <w:szCs w:val="24"/>
              </w:rPr>
              <w:tab/>
            </w:r>
            <w:r>
              <w:rPr>
                <w:rFonts w:ascii="Arial" w:hAnsi="Arial" w:eastAsia="Arial" w:cs="Arial"/>
                <w:b w:val="0"/>
                <w:color w:val="222222"/>
                <w:sz w:val="24"/>
                <w:szCs w:val="24"/>
              </w:rPr>
              <w:t>Be a Florida resident</w:t>
            </w:r>
          </w:p>
          <w:p>
            <w:pPr>
              <w:keepNext w:val="0"/>
              <w:keepLines/>
              <w:widowControl/>
              <w:tabs>
                <w:tab w:val="left" w:pos="280"/>
              </w:tabs>
              <w:spacing w:before="0" w:after="80" w:lineRule="exact" w:line="300"/>
              <w:ind w:left="280" w:hanging="280"/>
              <w:jc w:val="left"/>
            </w:pPr>
            <w:r>
              <w:rPr>
                <w:rFonts w:ascii="Arial" w:hAnsi="Arial" w:eastAsia="Arial" w:cs="Arial"/>
                <w:b w:val="0"/>
                <w:color w:val="E07A2F"/>
                <w:sz w:val="15"/>
                <w:szCs w:val="15"/>
              </w:rPr>
              <w:t>■</w:t>
            </w:r>
            <w:r>
              <w:rPr>
                <w:rFonts w:ascii="Arial" w:hAnsi="Arial" w:eastAsia="Arial" w:cs="Arial"/>
                <w:sz w:val="24"/>
                <w:szCs w:val="24"/>
              </w:rPr>
              <w:tab/>
            </w:r>
            <w:r>
              <w:rPr>
                <w:rFonts w:ascii="Arial" w:hAnsi="Arial" w:eastAsia="Arial" w:cs="Arial"/>
                <w:b w:val="0"/>
                <w:color w:val="222222"/>
                <w:sz w:val="24"/>
                <w:szCs w:val="24"/>
              </w:rPr>
              <w:t>Be at least 18 years old (you may pre-register to vote if you are 16 years old)</w:t>
            </w:r>
          </w:p>
          <w:p>
            <w:pPr>
              <w:keepNext w:val="0"/>
              <w:keepLines/>
              <w:widowControl/>
              <w:tabs>
                <w:tab w:val="left" w:pos="280"/>
              </w:tabs>
              <w:spacing w:before="0" w:after="80" w:lineRule="exact" w:line="300"/>
              <w:ind w:left="280" w:hanging="280"/>
              <w:jc w:val="left"/>
            </w:pPr>
            <w:r>
              <w:rPr>
                <w:rFonts w:ascii="Arial" w:hAnsi="Arial" w:eastAsia="Arial" w:cs="Arial"/>
                <w:b w:val="0"/>
                <w:color w:val="E07A2F"/>
                <w:sz w:val="15"/>
                <w:szCs w:val="15"/>
              </w:rPr>
              <w:t>■</w:t>
            </w:r>
            <w:r>
              <w:rPr>
                <w:rFonts w:ascii="Arial" w:hAnsi="Arial" w:eastAsia="Arial" w:cs="Arial"/>
                <w:sz w:val="24"/>
                <w:szCs w:val="24"/>
              </w:rPr>
              <w:tab/>
            </w:r>
            <w:r>
              <w:rPr>
                <w:rFonts w:ascii="Arial" w:hAnsi="Arial" w:eastAsia="Arial" w:cs="Arial"/>
                <w:b w:val="0"/>
                <w:color w:val="222222"/>
                <w:sz w:val="24"/>
                <w:szCs w:val="24"/>
              </w:rPr>
              <w:t>Not have been adjudicated mentally incapacitated with respect to voting in Florida or any other state without having the right to vote restored</w:t>
            </w:r>
          </w:p>
          <w:p>
            <w:pPr>
              <w:keepNext w:val="0"/>
              <w:keepLines/>
              <w:widowControl/>
              <w:tabs>
                <w:tab w:val="left" w:pos="280"/>
              </w:tabs>
              <w:spacing w:before="0" w:after="80" w:lineRule="exact" w:line="300"/>
              <w:ind w:left="280" w:hanging="280"/>
              <w:jc w:val="left"/>
            </w:pPr>
            <w:r>
              <w:rPr>
                <w:rFonts w:ascii="Arial" w:hAnsi="Arial" w:eastAsia="Arial" w:cs="Arial"/>
                <w:b w:val="0"/>
                <w:color w:val="E07A2F"/>
                <w:sz w:val="15"/>
                <w:szCs w:val="15"/>
              </w:rPr>
              <w:t>■</w:t>
            </w:r>
            <w:r>
              <w:rPr>
                <w:rFonts w:ascii="Arial" w:hAnsi="Arial" w:eastAsia="Arial" w:cs="Arial"/>
                <w:sz w:val="24"/>
                <w:szCs w:val="24"/>
              </w:rPr>
              <w:tab/>
            </w:r>
            <w:r>
              <w:rPr>
                <w:rFonts w:ascii="Arial" w:hAnsi="Arial" w:eastAsia="Arial" w:cs="Arial"/>
                <w:b w:val="0"/>
                <w:color w:val="222222"/>
                <w:sz w:val="24"/>
                <w:szCs w:val="24"/>
              </w:rPr>
              <w:t>Not have been convicted of a felony without your voting rights having been restored</w:t>
            </w:r>
          </w:p>
          <w:p>
            <w:pPr>
              <w:keepNext w:val="0"/>
              <w:keepLines/>
              <w:widowControl/>
              <w:spacing w:before="40" w:after="0" w:lineRule="exact" w:line="220"/>
              <w:jc w:val="left"/>
            </w:pPr>
            <w:r>
              <w:rPr>
                <w:rFonts w:ascii="Arial" w:hAnsi="Arial" w:eastAsia="Arial" w:cs="Arial"/>
                <w:b w:val="0"/>
                <w:color w:val="5F6B66"/>
                <w:sz w:val="18"/>
                <w:szCs w:val="18"/>
              </w:rPr>
              <w:t>Wording from the Florida Division of Elections.</w:t>
            </w:r>
          </w:p>
        </w:tc>
        <w:tc>
          <w:tcPr>
            <w:tcW w:type="dxa" w:w="288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/>
              <w:widowControl/>
              <w:spacing w:before="0" w:after="0" w:lineRule="exact" w:line="20"/>
              <w:rPr>
                <w:sz w:val="2"/>
                <w:szCs w:val="2"/>
              </w:rPr>
            </w:pPr>
          </w:p>
        </w:tc>
        <w:tc>
          <w:tcPr>
            <w:tcW w:type="dxa" w:w="4824"/>
            <w:tcBorders>
              <w:top w:val="single" w:sz="32" w:space="0" w:color="1D5C4D"/>
              <w:left w:val="single" w:sz="8" w:space="0" w:color="C9D3CF"/>
              <w:bottom w:val="single" w:sz="8" w:space="0" w:color="C9D3CF"/>
              <w:right w:val="single" w:sz="8" w:space="0" w:color="C9D3CF"/>
            </w:tcBorders>
            <w:tcMar>
              <w:top w:w="220" w:type="dxa"/>
              <w:left w:w="260" w:type="dxa"/>
              <w:bottom w:w="220" w:type="dxa"/>
              <w:right w:w="240" w:type="dxa"/>
            </w:tcMar>
            <w:vAlign w:val="top"/>
          </w:tcPr>
          <w:p>
            <w:pPr>
              <w:keepNext w:val="0"/>
              <w:keepLines/>
              <w:widowControl/>
              <w:spacing w:before="0" w:after="100" w:lineRule="exact" w:line="420"/>
              <w:jc w:val="left"/>
            </w:pPr>
            <w:r>
              <w:rPr>
                <w:rFonts w:ascii="Arial" w:hAnsi="Arial" w:eastAsia="Arial" w:cs="Arial"/>
                <w:b/>
                <w:color w:val="1D5C4D"/>
                <w:sz w:val="34"/>
                <w:szCs w:val="34"/>
              </w:rPr>
              <w:t>What to bring</w:t>
            </w:r>
          </w:p>
          <w:p>
            <w:pPr>
              <w:keepNext w:val="0"/>
              <w:keepLines/>
              <w:widowControl/>
              <w:spacing w:before="0" w:after="240" w:lineRule="exact" w:line="300"/>
              <w:jc w:val="left"/>
            </w:pPr>
            <w:r>
              <w:rPr>
                <w:rFonts w:ascii="Arial" w:hAnsi="Arial" w:eastAsia="Arial" w:cs="Arial"/>
                <w:b w:val="0"/>
                <w:color w:val="222222"/>
                <w:sz w:val="24"/>
                <w:szCs w:val="24"/>
              </w:rPr>
              <w:t>Your Florida driver license or Florida ID card number. Don’t have either? Use the last 4 digits of your Social Security number.</w:t>
            </w:r>
          </w:p>
          <w:p>
            <w:pPr>
              <w:keepNext w:val="0"/>
              <w:keepLines/>
              <w:widowControl/>
              <w:spacing w:before="0" w:after="100" w:lineRule="exact" w:line="420"/>
              <w:jc w:val="left"/>
            </w:pPr>
            <w:r>
              <w:rPr>
                <w:rFonts w:ascii="Arial" w:hAnsi="Arial" w:eastAsia="Arial" w:cs="Arial"/>
                <w:b/>
                <w:color w:val="1D5C4D"/>
                <w:sz w:val="34"/>
                <w:szCs w:val="34"/>
              </w:rPr>
              <w:t>Can’t make it?</w:t>
            </w:r>
          </w:p>
          <w:tbl>
            <w:tblPr>
              <w:tblW w:w="4320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20" w:type="dxa"/>
                <w:bottom w:w="0" w:type="dxa"/>
                <w:right w:w="120" w:type="dxa"/>
              </w:tblCellMar>
              <w:tblLook w:firstColumn="1" w:firstRow="1" w:lastColumn="0" w:lastRow="0" w:noHBand="0" w:noVBand="1" w:val="04A0"/>
              <w:tblCaption w:val="Online option with QR code"/>
            </w:tblPr>
            <w:tblGrid>
              <w:gridCol w:w="2952"/>
              <w:gridCol w:w="1368"/>
            </w:tblGrid>
            <w:tr>
              <w:trPr>
                <w:cantSplit/>
              </w:trPr>
              <w:tc>
                <w:tcPr>
                  <w:tcW w:type="dxa" w:w="295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>
                  <w:pPr>
                    <w:keepNext w:val="0"/>
                    <w:keepLines/>
                    <w:widowControl/>
                    <w:spacing w:before="0" w:after="0" w:lineRule="exact" w:line="300"/>
                    <w:jc w:val="left"/>
                  </w:pPr>
                  <w:r>
                    <w:rPr>
                      <w:rFonts w:ascii="Arial" w:hAnsi="Arial" w:eastAsia="Arial" w:cs="Arial"/>
                      <w:b w:val="0"/>
                      <w:color w:val="222222"/>
                      <w:sz w:val="24"/>
                      <w:szCs w:val="24"/>
                    </w:rPr>
                    <w:t>Pre-register online at RegisterToVoteFlorida.gov, the state’s official site. You’ll need your Florida driver license or ID card and the last 4 digits of your Social Security number.</w:t>
                  </w:r>
                </w:p>
              </w:tc>
              <w:tc>
                <w:tcPr>
                  <w:tcW w:type="dxa" w:w="136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 w:val="0"/>
                    <w:keepLines/>
                    <w:widowControl/>
                    <w:spacing w:before="0" w:after="0"/>
                    <w:jc w:val="right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</w:rPr>
                    <w:drawing>
                      <wp:inline xmlns:a="http://schemas.openxmlformats.org/drawingml/2006/main" xmlns:pic="http://schemas.openxmlformats.org/drawingml/2006/picture">
                        <wp:extent cx="822960" cy="822960"/>
                        <wp:docPr id="2" name="Picture 2" title="QR code for RegisterToVoteFlorida.gov" descr="QR code. Scanning it opens https://registertovoteflorida.gov/, Florida's official online voter registration site.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qr-registertovoteflorida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2960" cy="82296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keepNext w:val="0"/>
              <w:keepLines/>
              <w:widowControl/>
              <w:spacing w:before="0" w:after="0" w:lineRule="exact" w:line="20"/>
              <w:rPr>
                <w:sz w:val="2"/>
                <w:szCs w:val="2"/>
              </w:rPr>
            </w:pPr>
          </w:p>
        </w:tc>
      </w:tr>
    </w:tbl>
    <w:p>
      <w:pPr>
        <w:keepNext w:val="0"/>
        <w:keepLines/>
        <w:widowControl/>
        <w:spacing w:before="0" w:after="0" w:lineRule="exact" w:line="20"/>
        <w:rPr>
          <w:sz w:val="2"/>
          <w:szCs w:val="2"/>
        </w:rPr>
      </w:pPr>
    </w:p>
    <w:sectPr w:rsidR="00FC693F" w:rsidRPr="0006063C" w:rsidSect="00034616">
      <w:footerReference w:type="default" r:id="rId11"/>
      <w:pgSz w:w="12240" w:h="15840"/>
      <w:pgMar w:top="720" w:right="720" w:bottom="720" w:left="720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800" w:type="dxa"/>
      <w:jc w:val="left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120" w:type="dxa"/>
        <w:bottom w:w="0" w:type="dxa"/>
        <w:right w:w="120" w:type="dxa"/>
      </w:tblCellMar>
      <w:tblLook w:firstColumn="1" w:firstRow="1" w:lastColumn="0" w:lastRow="0" w:noHBand="0" w:noVBand="1" w:val="04A0"/>
      <w:tblCaption w:val="Contact information"/>
    </w:tblPr>
    <w:tblGrid>
      <w:gridCol w:w="10800"/>
    </w:tblGrid>
    <w:tr>
      <w:trPr>
        <w:cantSplit/>
      </w:trPr>
      <w:tc>
        <w:tcPr>
          <w:tcW w:type="dxa" w:w="10800"/>
          <w:tcBorders>
            <w:top w:val="single" w:sz="32" w:space="0" w:color="E07A2F"/>
          </w:tcBorders>
          <w:shd w:val="clear" w:color="auto" w:fill="1D5C4D"/>
          <w:tcMar>
            <w:top w:w="180" w:type="dxa"/>
            <w:left w:w="240" w:type="dxa"/>
            <w:bottom w:w="200" w:type="dxa"/>
            <w:right w:w="240" w:type="dxa"/>
          </w:tcMar>
          <w:vAlign w:val="top"/>
        </w:tcPr>
        <w:p>
          <w:pPr>
            <w:keepNext w:val="0"/>
            <w:keepLines/>
            <w:widowControl/>
            <w:spacing w:before="0" w:after="0" w:lineRule="exact" w:line="340"/>
            <w:jc w:val="center"/>
          </w:pPr>
          <w:r>
            <w:rPr>
              <w:rFonts w:ascii="Arial" w:hAnsi="Arial" w:eastAsia="Arial" w:cs="Arial"/>
              <w:b/>
              <w:color w:val="FFFFFF"/>
              <w:sz w:val="26"/>
              <w:szCs w:val="26"/>
            </w:rPr>
            <w:t>Questions? Call (555) 010-0100 or email elections@samplecounty.example</w:t>
          </w:r>
        </w:p>
        <w:p>
          <w:pPr>
            <w:keepNext w:val="0"/>
            <w:keepLines/>
            <w:widowControl/>
            <w:spacing w:before="60" w:after="0" w:lineRule="exact" w:line="240"/>
            <w:jc w:val="center"/>
          </w:pPr>
          <w:r>
            <w:rPr>
              <w:rFonts w:ascii="Arial" w:hAnsi="Arial" w:eastAsia="Arial" w:cs="Arial"/>
              <w:b w:val="0"/>
              <w:color w:val="FFFFFF"/>
              <w:sz w:val="19"/>
              <w:szCs w:val="19"/>
            </w:rPr>
            <w:t>Sample County Supervisor of Elections · 123 Example Street, Sampleton, Florida · Follow @SampleCountyVotes</w:t>
          </w:r>
        </w:p>
      </w:tc>
    </w:tr>
  </w:tbl>
  <w:p>
    <w:pPr>
      <w:pStyle w:val="Footer"/>
      <w:keepNext w:val="0"/>
      <w:keepLines/>
      <w:widowControl/>
      <w:spacing w:before="0" w:after="0" w:lineRule="exact" w:line="20"/>
      <w:rPr>
        <w:sz w:val="2"/>
        <w:szCs w:val="2"/>
      </w:rPr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0" w:line="240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Pre-register to vote: Sample High School voter registration drive</dc:title>
  <dc:subject>Student flyer for juniors and seniors</dc:subject>
  <dc:creator>Sample County Supervisor of Elections</dc:creator>
  <cp:keywords>voter registration, pre-registration, high school</cp:keywords>
  <dc:description>Built October 1, 2026. Facts checked against the sources listed in the planning checklist.</dc:description>
  <cp:lastModifiedBy>Sample County Supervisor of Elections</cp:lastModifiedBy>
  <cp:revision>1</cp:revision>
  <dcterms:created xsi:type="dcterms:W3CDTF">2026-10-01T12:00:00Z</dcterms:created>
  <dcterms:modified xsi:type="dcterms:W3CDTF">2026-10-01T12:00:00Z</dcterms:modified>
  <cp:category>Voter outreach</cp:category>
</cp:coreProperties>
</file>